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E2" w:rsidRPr="003D22E2" w:rsidRDefault="003D22E2" w:rsidP="003D22E2">
      <w:pPr>
        <w:rPr>
          <w:b/>
          <w:bCs/>
          <w:sz w:val="28"/>
          <w:szCs w:val="28"/>
        </w:rPr>
      </w:pPr>
      <w:r w:rsidRPr="003D22E2">
        <w:rPr>
          <w:b/>
          <w:bCs/>
          <w:sz w:val="28"/>
          <w:szCs w:val="28"/>
        </w:rPr>
        <w:t>Gode råd om kontakt til dagtilbud</w:t>
      </w:r>
    </w:p>
    <w:p w:rsidR="003D22E2" w:rsidRDefault="003D22E2" w:rsidP="003D22E2"/>
    <w:p w:rsidR="003D22E2" w:rsidRDefault="003D22E2" w:rsidP="003D22E2">
      <w:r>
        <w:t>Ring til det/de lokale børnehaver/dagti</w:t>
      </w:r>
      <w:r w:rsidR="00437F9F">
        <w:t>l</w:t>
      </w:r>
      <w:r>
        <w:t xml:space="preserve">bud i sognet og aftal et </w:t>
      </w:r>
      <w:r w:rsidR="002E661D">
        <w:t>uforpligtende</w:t>
      </w:r>
      <w:r>
        <w:t xml:space="preserve"> møde med lederen og eventuelt et par pædagoger for at fortælle om Børnetje</w:t>
      </w:r>
      <w:bookmarkStart w:id="0" w:name="_GoBack"/>
      <w:bookmarkEnd w:id="0"/>
      <w:r>
        <w:t>nesten. Forbered dig på samtalen og tag en folder med.</w:t>
      </w:r>
    </w:p>
    <w:p w:rsidR="003D22E2" w:rsidRDefault="003D22E2" w:rsidP="003D22E2"/>
    <w:p w:rsidR="003D22E2" w:rsidRDefault="003D22E2" w:rsidP="003D22E2">
      <w:r>
        <w:t>Bliv klædt på til samtalen: 10 gode grunde til at bruge Børnetjenesten</w:t>
      </w:r>
    </w:p>
    <w:p w:rsidR="003D22E2" w:rsidRDefault="003D22E2" w:rsidP="003D22E2"/>
    <w:p w:rsidR="003D22E2" w:rsidRDefault="003D22E2" w:rsidP="006C10C3">
      <w:pPr>
        <w:pStyle w:val="Listeafsnit"/>
        <w:numPr>
          <w:ilvl w:val="0"/>
          <w:numId w:val="4"/>
        </w:numPr>
      </w:pPr>
      <w:r>
        <w:t>I får som pædagoger et sprog og udgangspunkt til at tale med børnene om livets store spørgsmål – også det, der er svært.</w:t>
      </w:r>
    </w:p>
    <w:p w:rsidR="003D22E2" w:rsidRDefault="003D22E2" w:rsidP="006C10C3">
      <w:pPr>
        <w:pStyle w:val="Listeafsnit"/>
        <w:numPr>
          <w:ilvl w:val="0"/>
          <w:numId w:val="4"/>
        </w:numPr>
      </w:pPr>
      <w:r>
        <w:t>Børn og voksne får kendskab til kulturarv, højtider og den lokale kirke.</w:t>
      </w:r>
    </w:p>
    <w:p w:rsidR="003D22E2" w:rsidRDefault="003D22E2" w:rsidP="006C10C3">
      <w:pPr>
        <w:pStyle w:val="Listeafsnit"/>
        <w:numPr>
          <w:ilvl w:val="0"/>
          <w:numId w:val="4"/>
        </w:numPr>
      </w:pPr>
      <w:r>
        <w:t>Børnetjenesten er en unik kombination, hvor der både er fokus på fællesskabet og det enkelte barn, og hvor børnene øver sig i at tale om det, de har på hjerte, og træde ud på scenen og sige noget i fællesskabet.</w:t>
      </w:r>
      <w:r w:rsidR="00CA621A">
        <w:t xml:space="preserve"> Og de oplever, at andre lytter til det, de har på hjerte.</w:t>
      </w:r>
    </w:p>
    <w:p w:rsidR="003D22E2" w:rsidRDefault="003D22E2" w:rsidP="006C10C3">
      <w:pPr>
        <w:pStyle w:val="Listeafsnit"/>
        <w:numPr>
          <w:ilvl w:val="0"/>
          <w:numId w:val="4"/>
        </w:numPr>
      </w:pPr>
      <w:r>
        <w:t>Børnenes refleksioner stimulerer deres kreative og naturlige undrende potentiale.</w:t>
      </w:r>
    </w:p>
    <w:p w:rsidR="003D22E2" w:rsidRDefault="003D22E2" w:rsidP="006C10C3">
      <w:pPr>
        <w:pStyle w:val="Listeafsnit"/>
        <w:numPr>
          <w:ilvl w:val="0"/>
          <w:numId w:val="4"/>
        </w:numPr>
      </w:pPr>
      <w:r>
        <w:t>Her er tid og plads til ro og fordybelse i en ramme, der lægger op til det, og med mennesker, der til daglig arbejder med at skabe netop det.</w:t>
      </w:r>
    </w:p>
    <w:p w:rsidR="003D22E2" w:rsidRDefault="003D22E2" w:rsidP="006C10C3">
      <w:pPr>
        <w:pStyle w:val="Listeafsnit"/>
        <w:numPr>
          <w:ilvl w:val="0"/>
          <w:numId w:val="4"/>
        </w:numPr>
      </w:pPr>
      <w:r>
        <w:t>Børnetjenesten understøtter læringsplanerne for dagtilbud</w:t>
      </w:r>
      <w:r w:rsidR="00CA621A">
        <w:t>, f.eks. i forhold til højtiderne og i forhold til at øve sig i at vente på tur</w:t>
      </w:r>
      <w:r w:rsidR="00E71576">
        <w:t>.</w:t>
      </w:r>
    </w:p>
    <w:p w:rsidR="003D22E2" w:rsidRDefault="003D22E2" w:rsidP="006C10C3">
      <w:pPr>
        <w:pStyle w:val="Listeafsnit"/>
        <w:numPr>
          <w:ilvl w:val="0"/>
          <w:numId w:val="4"/>
        </w:numPr>
      </w:pPr>
      <w:r>
        <w:t>I får oplevelser ud af huset, der er ganske gratis.</w:t>
      </w:r>
    </w:p>
    <w:p w:rsidR="003D22E2" w:rsidRDefault="003D22E2" w:rsidP="006C10C3">
      <w:pPr>
        <w:pStyle w:val="Listeafsnit"/>
        <w:numPr>
          <w:ilvl w:val="0"/>
          <w:numId w:val="4"/>
        </w:numPr>
      </w:pPr>
      <w:r>
        <w:t>Børnene øver sociale kompetencer – f.eks. ved at lytte til hinanden på skift.</w:t>
      </w:r>
    </w:p>
    <w:p w:rsidR="003D22E2" w:rsidRDefault="003D22E2" w:rsidP="006C10C3">
      <w:pPr>
        <w:pStyle w:val="Listeafsnit"/>
        <w:numPr>
          <w:ilvl w:val="0"/>
          <w:numId w:val="4"/>
        </w:numPr>
      </w:pPr>
      <w:r>
        <w:t>Forløbet er målrettet de ældste børn.</w:t>
      </w:r>
    </w:p>
    <w:p w:rsidR="003D22E2" w:rsidRDefault="003D22E2" w:rsidP="006C10C3">
      <w:pPr>
        <w:pStyle w:val="Listeafsnit"/>
        <w:numPr>
          <w:ilvl w:val="0"/>
          <w:numId w:val="4"/>
        </w:numPr>
      </w:pPr>
      <w:r>
        <w:t>I får som pædagoger mulighed for at være sammen med og opleve børnene på en anden måde, hvor I deltager sammen, mens andre har det primære ansvar for aktiviteten, stemningen, at der er ro etc.</w:t>
      </w:r>
    </w:p>
    <w:p w:rsidR="003D22E2" w:rsidRDefault="003D22E2" w:rsidP="003D22E2"/>
    <w:p w:rsidR="003D22E2" w:rsidRDefault="003D22E2" w:rsidP="003D22E2">
      <w:r>
        <w:t>Børnetjenesten er et nyt folkekirkeligt initiativ målrettet de 5-</w:t>
      </w:r>
      <w:proofErr w:type="gramStart"/>
      <w:r>
        <w:t>6 årige</w:t>
      </w:r>
      <w:proofErr w:type="gramEnd"/>
      <w:r>
        <w:t>. Det kan f.eks. sammenlignes med folkekirkens skoletjeneste, der er et ikke-forkyndende tilbud til skolebørn.</w:t>
      </w:r>
    </w:p>
    <w:p w:rsidR="003D22E2" w:rsidRDefault="003D22E2" w:rsidP="003D22E2"/>
    <w:p w:rsidR="003D22E2" w:rsidRDefault="003D22E2" w:rsidP="003D22E2">
      <w:r>
        <w:t xml:space="preserve">Det skal være tydeligt, at Børnetjenesten ikke er forkyndende, men et kulturmøde med folkekirken. Det kan også give en tryghed for lederen, at Børnetjenesten har været gennemført andre steder med stor succes, og at konceptet er evalueret af Center for Social Bæredygtighed. </w:t>
      </w:r>
      <w:r w:rsidR="00550D95">
        <w:t>Det kan også give en tryghed, at projektet er støttet af Ole Kirk’s Fond.</w:t>
      </w:r>
    </w:p>
    <w:p w:rsidR="003D22E2" w:rsidRDefault="003D22E2" w:rsidP="003D22E2"/>
    <w:p w:rsidR="003D22E2" w:rsidRPr="00E71576" w:rsidRDefault="003D22E2" w:rsidP="003D22E2">
      <w:pPr>
        <w:rPr>
          <w:b/>
          <w:bCs/>
        </w:rPr>
      </w:pPr>
      <w:r w:rsidRPr="00E71576">
        <w:rPr>
          <w:b/>
          <w:bCs/>
        </w:rPr>
        <w:t>Kontakt til forældre</w:t>
      </w:r>
    </w:p>
    <w:p w:rsidR="003D22E2" w:rsidRDefault="003D22E2" w:rsidP="003D22E2">
      <w:r>
        <w:t>Det er vigtigt, at dagtilbuddet informerer forældrene inden første besøg i kirken. Foreslå lederen eller den pædagog, du skal samarbejde med, at de giver børnene en seddel med hjem (</w:t>
      </w:r>
      <w:r w:rsidR="00E71576">
        <w:t xml:space="preserve">her er vedhæftet et udkast til </w:t>
      </w:r>
      <w:r>
        <w:t>forældrebrev). Tilbyd eventuelt også institutionen et besøg, hvor du fortæller om Børnetjenesten, for eksempel ved et forældremøde. Kontakten ansigt til ansigt kan være altafgørende, hvis der er skeptiske forældre i gruppen.</w:t>
      </w:r>
    </w:p>
    <w:p w:rsidR="003D22E2" w:rsidRDefault="003D22E2" w:rsidP="003D22E2"/>
    <w:p w:rsidR="004C3836" w:rsidRDefault="004C3836" w:rsidP="003D22E2">
      <w:pPr>
        <w:rPr>
          <w:b/>
          <w:bCs/>
        </w:rPr>
      </w:pPr>
    </w:p>
    <w:p w:rsidR="003D22E2" w:rsidRPr="00E71576" w:rsidRDefault="003D22E2" w:rsidP="003D22E2">
      <w:pPr>
        <w:rPr>
          <w:b/>
          <w:bCs/>
        </w:rPr>
      </w:pPr>
      <w:r w:rsidRPr="00E71576">
        <w:rPr>
          <w:b/>
          <w:bCs/>
        </w:rPr>
        <w:lastRenderedPageBreak/>
        <w:t>Læringsplaner</w:t>
      </w:r>
    </w:p>
    <w:p w:rsidR="000718BC" w:rsidRDefault="003D22E2" w:rsidP="003D22E2">
      <w:r>
        <w:t>Børnetjenesten tager afsæt i dagtilbudslovens pædagogiske bestemmelser med henblik på at understøtte børns læring og trivsel. Hver kommune i Danmark har pædagogiske læringsplaner. Dem kan du finde på jeres kommunes hjemmeside. Børnetjenesten byder især ind under temaet ”kultur, æstetik og fællesskab”, hvor mange i deres pædagogiske læreplaner skriver, at de vil arbejde med årstider, højtider og traditioner. Men Børnetjenesten arbejder også med andre temaer, f.eks. sprog, alsidig personlig udvikling og social udvikling, når børnene øver sig i at lytte til hinanden og fortælle efter tur.</w:t>
      </w:r>
    </w:p>
    <w:sectPr w:rsidR="000718BC" w:rsidSect="000718BC">
      <w:headerReference w:type="default" r:id="rId7"/>
      <w:footerReference w:type="default" r:id="rId8"/>
      <w:pgSz w:w="11900" w:h="16840"/>
      <w:pgMar w:top="2737" w:right="1134" w:bottom="1701" w:left="1134" w:header="27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2D" w:rsidRDefault="006C662D" w:rsidP="000718BC">
      <w:r>
        <w:separator/>
      </w:r>
    </w:p>
  </w:endnote>
  <w:endnote w:type="continuationSeparator" w:id="0">
    <w:p w:rsidR="006C662D" w:rsidRDefault="006C662D" w:rsidP="000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BC" w:rsidRDefault="000718BC" w:rsidP="000718BC">
    <w:pPr>
      <w:pStyle w:val="Sidefod"/>
      <w:ind w:left="-851"/>
    </w:pPr>
    <w:r>
      <w:rPr>
        <w:noProof/>
      </w:rPr>
      <w:drawing>
        <wp:inline distT="0" distB="0" distL="0" distR="0">
          <wp:extent cx="7181215" cy="741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375162" cy="761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2D" w:rsidRDefault="006C662D" w:rsidP="000718BC">
      <w:r>
        <w:separator/>
      </w:r>
    </w:p>
  </w:footnote>
  <w:footnote w:type="continuationSeparator" w:id="0">
    <w:p w:rsidR="006C662D" w:rsidRDefault="006C662D" w:rsidP="0007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BC" w:rsidRDefault="000718BC" w:rsidP="000718BC">
    <w:pPr>
      <w:pStyle w:val="Sidehoved"/>
      <w:tabs>
        <w:tab w:val="clear" w:pos="9638"/>
        <w:tab w:val="right" w:pos="9632"/>
      </w:tabs>
      <w:ind w:left="-851"/>
    </w:pPr>
    <w:r>
      <w:rPr>
        <w:noProof/>
      </w:rPr>
      <w:drawing>
        <wp:inline distT="0" distB="0" distL="0" distR="0">
          <wp:extent cx="7181558" cy="1071418"/>
          <wp:effectExtent l="0" t="0" r="0" b="0"/>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pdf"/>
                  <pic:cNvPicPr/>
                </pic:nvPicPr>
                <pic:blipFill>
                  <a:blip r:embed="rId1">
                    <a:extLst>
                      <a:ext uri="{28A0092B-C50C-407E-A947-70E740481C1C}">
                        <a14:useLocalDpi xmlns:a14="http://schemas.microsoft.com/office/drawing/2010/main" val="0"/>
                      </a:ext>
                    </a:extLst>
                  </a:blip>
                  <a:stretch>
                    <a:fillRect/>
                  </a:stretch>
                </pic:blipFill>
                <pic:spPr>
                  <a:xfrm>
                    <a:off x="0" y="0"/>
                    <a:ext cx="7267295" cy="1084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C0BEB"/>
    <w:multiLevelType w:val="hybridMultilevel"/>
    <w:tmpl w:val="FDB247C2"/>
    <w:lvl w:ilvl="0" w:tplc="6FE28C0A">
      <w:numFmt w:val="bullet"/>
      <w:lvlText w:val="•"/>
      <w:lvlJc w:val="left"/>
      <w:pPr>
        <w:ind w:left="1660" w:hanging="130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632656"/>
    <w:multiLevelType w:val="hybridMultilevel"/>
    <w:tmpl w:val="DF1A7710"/>
    <w:lvl w:ilvl="0" w:tplc="6FE28C0A">
      <w:numFmt w:val="bullet"/>
      <w:lvlText w:val="•"/>
      <w:lvlJc w:val="left"/>
      <w:pPr>
        <w:ind w:left="1660" w:hanging="130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4B28E3"/>
    <w:multiLevelType w:val="hybridMultilevel"/>
    <w:tmpl w:val="70DC4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BF13C1"/>
    <w:multiLevelType w:val="hybridMultilevel"/>
    <w:tmpl w:val="07F8123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C"/>
    <w:rsid w:val="000540C3"/>
    <w:rsid w:val="000718BC"/>
    <w:rsid w:val="0011123A"/>
    <w:rsid w:val="00140233"/>
    <w:rsid w:val="002973D8"/>
    <w:rsid w:val="002E661D"/>
    <w:rsid w:val="00353AFC"/>
    <w:rsid w:val="003D22E2"/>
    <w:rsid w:val="00437F9F"/>
    <w:rsid w:val="004C3836"/>
    <w:rsid w:val="00550D95"/>
    <w:rsid w:val="006537D5"/>
    <w:rsid w:val="006C10C3"/>
    <w:rsid w:val="006C662D"/>
    <w:rsid w:val="007048A7"/>
    <w:rsid w:val="007E1E9F"/>
    <w:rsid w:val="008A64FE"/>
    <w:rsid w:val="00B67BF2"/>
    <w:rsid w:val="00BA6AD7"/>
    <w:rsid w:val="00C6536F"/>
    <w:rsid w:val="00C71C9B"/>
    <w:rsid w:val="00CA621A"/>
    <w:rsid w:val="00CB5961"/>
    <w:rsid w:val="00DB6532"/>
    <w:rsid w:val="00E71576"/>
    <w:rsid w:val="00EA79CA"/>
    <w:rsid w:val="00EB7C4C"/>
    <w:rsid w:val="00FF2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3DE451"/>
  <w14:defaultImageDpi w14:val="32767"/>
  <w15:chartTrackingRefBased/>
  <w15:docId w15:val="{39AE8E3F-45DB-D04F-9D9E-3F3786A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8BC"/>
    <w:pPr>
      <w:tabs>
        <w:tab w:val="center" w:pos="4819"/>
        <w:tab w:val="right" w:pos="9638"/>
      </w:tabs>
    </w:pPr>
  </w:style>
  <w:style w:type="character" w:customStyle="1" w:styleId="SidehovedTegn">
    <w:name w:val="Sidehoved Tegn"/>
    <w:basedOn w:val="Standardskrifttypeiafsnit"/>
    <w:link w:val="Sidehoved"/>
    <w:uiPriority w:val="99"/>
    <w:rsid w:val="000718BC"/>
  </w:style>
  <w:style w:type="paragraph" w:styleId="Sidefod">
    <w:name w:val="footer"/>
    <w:basedOn w:val="Normal"/>
    <w:link w:val="SidefodTegn"/>
    <w:uiPriority w:val="99"/>
    <w:unhideWhenUsed/>
    <w:rsid w:val="000718BC"/>
    <w:pPr>
      <w:tabs>
        <w:tab w:val="center" w:pos="4819"/>
        <w:tab w:val="right" w:pos="9638"/>
      </w:tabs>
    </w:pPr>
  </w:style>
  <w:style w:type="character" w:customStyle="1" w:styleId="SidefodTegn">
    <w:name w:val="Sidefod Tegn"/>
    <w:basedOn w:val="Standardskrifttypeiafsnit"/>
    <w:link w:val="Sidefod"/>
    <w:uiPriority w:val="99"/>
    <w:rsid w:val="000718BC"/>
  </w:style>
  <w:style w:type="paragraph" w:styleId="Listeafsnit">
    <w:name w:val="List Paragraph"/>
    <w:basedOn w:val="Normal"/>
    <w:uiPriority w:val="34"/>
    <w:qFormat/>
    <w:rsid w:val="002E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437</Words>
  <Characters>2668</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Søren Johan</cp:lastModifiedBy>
  <cp:revision>10</cp:revision>
  <cp:lastPrinted>2019-12-11T08:00:00Z</cp:lastPrinted>
  <dcterms:created xsi:type="dcterms:W3CDTF">2019-11-11T11:58:00Z</dcterms:created>
  <dcterms:modified xsi:type="dcterms:W3CDTF">2019-12-11T08:01:00Z</dcterms:modified>
</cp:coreProperties>
</file>